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1E9" w:rsidRPr="00F13E43" w:rsidRDefault="008121E9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>Утверждено</w:t>
      </w:r>
    </w:p>
    <w:p w:rsidR="008121E9" w:rsidRPr="00F13E43" w:rsidRDefault="00A71C62" w:rsidP="00F13E43">
      <w:pPr>
        <w:pStyle w:val="ConsNormal"/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приказом Муниципального бюджетного учреждения дополнительного образования </w:t>
      </w:r>
      <w:r w:rsidR="00BA603C" w:rsidRPr="00F13E43">
        <w:rPr>
          <w:rFonts w:ascii="Times New Roman" w:hAnsi="Times New Roman" w:cs="Times New Roman"/>
          <w:sz w:val="28"/>
          <w:szCs w:val="28"/>
        </w:rPr>
        <w:t>«</w:t>
      </w:r>
      <w:r w:rsidRPr="00F13E43">
        <w:rPr>
          <w:rFonts w:ascii="Times New Roman" w:hAnsi="Times New Roman" w:cs="Times New Roman"/>
          <w:sz w:val="28"/>
          <w:szCs w:val="28"/>
        </w:rPr>
        <w:t>Сосновская спортивная школа</w:t>
      </w:r>
      <w:r w:rsidR="00BA603C" w:rsidRPr="00F13E43">
        <w:rPr>
          <w:rFonts w:ascii="Times New Roman" w:hAnsi="Times New Roman" w:cs="Times New Roman"/>
          <w:sz w:val="28"/>
          <w:szCs w:val="28"/>
        </w:rPr>
        <w:t>»</w:t>
      </w:r>
    </w:p>
    <w:p w:rsidR="008121E9" w:rsidRPr="00F13E43" w:rsidRDefault="00A71C62" w:rsidP="00F13E43">
      <w:pPr>
        <w:pStyle w:val="ConsNormal"/>
        <w:tabs>
          <w:tab w:val="left" w:pos="6854"/>
        </w:tabs>
        <w:ind w:left="5670"/>
        <w:rPr>
          <w:rFonts w:ascii="Times New Roman" w:hAnsi="Times New Roman" w:cs="Times New Roman"/>
          <w:sz w:val="28"/>
          <w:szCs w:val="28"/>
        </w:rPr>
      </w:pPr>
      <w:r w:rsidRPr="00F13E43">
        <w:rPr>
          <w:rFonts w:ascii="Times New Roman" w:hAnsi="Times New Roman" w:cs="Times New Roman"/>
          <w:sz w:val="28"/>
          <w:szCs w:val="28"/>
        </w:rPr>
        <w:t xml:space="preserve">от </w:t>
      </w:r>
      <w:r w:rsidR="00863F75">
        <w:rPr>
          <w:rFonts w:ascii="Times New Roman" w:hAnsi="Times New Roman" w:cs="Times New Roman"/>
          <w:sz w:val="28"/>
          <w:szCs w:val="28"/>
        </w:rPr>
        <w:t>30</w:t>
      </w:r>
      <w:r w:rsidRPr="00F13E43">
        <w:rPr>
          <w:rFonts w:ascii="Times New Roman" w:hAnsi="Times New Roman" w:cs="Times New Roman"/>
          <w:sz w:val="28"/>
          <w:szCs w:val="28"/>
        </w:rPr>
        <w:t>.0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>.202</w:t>
      </w:r>
      <w:r w:rsidR="00F13E43">
        <w:rPr>
          <w:rFonts w:ascii="Times New Roman" w:hAnsi="Times New Roman" w:cs="Times New Roman"/>
          <w:sz w:val="28"/>
          <w:szCs w:val="28"/>
        </w:rPr>
        <w:t>3</w:t>
      </w:r>
      <w:r w:rsidRPr="00F13E43">
        <w:rPr>
          <w:rFonts w:ascii="Times New Roman" w:hAnsi="Times New Roman" w:cs="Times New Roman"/>
          <w:sz w:val="28"/>
          <w:szCs w:val="28"/>
        </w:rPr>
        <w:t xml:space="preserve"> № </w:t>
      </w:r>
      <w:r w:rsidR="00F47D99">
        <w:rPr>
          <w:rFonts w:ascii="Times New Roman" w:hAnsi="Times New Roman" w:cs="Times New Roman"/>
          <w:sz w:val="28"/>
          <w:szCs w:val="28"/>
        </w:rPr>
        <w:t>29</w:t>
      </w:r>
      <w:r w:rsidR="00BA603C" w:rsidRPr="00F13E43">
        <w:rPr>
          <w:rFonts w:ascii="Times New Roman" w:hAnsi="Times New Roman" w:cs="Times New Roman"/>
          <w:sz w:val="28"/>
          <w:szCs w:val="28"/>
        </w:rPr>
        <w:t>-о</w:t>
      </w:r>
    </w:p>
    <w:p w:rsidR="00F13E43" w:rsidRPr="008121E9" w:rsidRDefault="00F13E43" w:rsidP="009576EF">
      <w:pPr>
        <w:pStyle w:val="ConsNormal"/>
        <w:tabs>
          <w:tab w:val="left" w:pos="6854"/>
        </w:tabs>
        <w:ind w:left="6804"/>
        <w:rPr>
          <w:rFonts w:ascii="Times New Roman" w:hAnsi="Times New Roman" w:cs="Times New Roman"/>
          <w:sz w:val="24"/>
          <w:szCs w:val="24"/>
        </w:rPr>
      </w:pPr>
    </w:p>
    <w:p w:rsidR="002F63F2" w:rsidRDefault="002F63F2" w:rsidP="002F63F2">
      <w:pPr>
        <w:rPr>
          <w:sz w:val="28"/>
          <w:szCs w:val="28"/>
        </w:rPr>
      </w:pPr>
    </w:p>
    <w:p w:rsidR="002B7C21" w:rsidRPr="002B7C21" w:rsidRDefault="002B7C21" w:rsidP="002B7C21">
      <w:pPr>
        <w:tabs>
          <w:tab w:val="left" w:pos="6090"/>
        </w:tabs>
        <w:spacing w:after="0"/>
        <w:jc w:val="center"/>
        <w:rPr>
          <w:b/>
          <w:sz w:val="28"/>
          <w:szCs w:val="28"/>
        </w:rPr>
      </w:pPr>
      <w:r w:rsidRPr="002B7C21">
        <w:rPr>
          <w:b/>
          <w:sz w:val="28"/>
          <w:szCs w:val="28"/>
        </w:rPr>
        <w:t>Порядок взаимодействия с правоохранительными органами в сфере противодействия коррупции</w:t>
      </w:r>
    </w:p>
    <w:p w:rsidR="002B7C21" w:rsidRPr="00067DD0" w:rsidRDefault="002B7C21" w:rsidP="002B7C21">
      <w:pPr>
        <w:tabs>
          <w:tab w:val="left" w:pos="6090"/>
        </w:tabs>
        <w:spacing w:after="0"/>
        <w:jc w:val="both"/>
        <w:rPr>
          <w:sz w:val="28"/>
          <w:szCs w:val="28"/>
        </w:rPr>
      </w:pP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1. Общие положения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1.1</w:t>
      </w:r>
      <w:r>
        <w:rPr>
          <w:sz w:val="28"/>
          <w:szCs w:val="28"/>
        </w:rPr>
        <w:t xml:space="preserve">. </w:t>
      </w:r>
      <w:r w:rsidRPr="00067DD0">
        <w:rPr>
          <w:sz w:val="28"/>
          <w:szCs w:val="28"/>
        </w:rPr>
        <w:t xml:space="preserve">Настоящий Порядок разработан во исполнение Федерального закона от 25 декабря 2008 г. № 273-03 «О противодействии коррупции». </w:t>
      </w:r>
    </w:p>
    <w:p w:rsidR="002B7C21" w:rsidRPr="00067DD0" w:rsidRDefault="002B7C21" w:rsidP="002B7C21">
      <w:pPr>
        <w:tabs>
          <w:tab w:val="left" w:pos="6090"/>
        </w:tabs>
        <w:spacing w:after="0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1.2. Настоящий порядок устанавливает общие правила организации деятельности по взаимодействию с</w:t>
      </w:r>
      <w:r>
        <w:rPr>
          <w:sz w:val="28"/>
          <w:szCs w:val="28"/>
        </w:rPr>
        <w:t xml:space="preserve"> правоохранительными органами</w:t>
      </w:r>
      <w:r w:rsidRPr="00067DD0">
        <w:rPr>
          <w:sz w:val="28"/>
          <w:szCs w:val="28"/>
        </w:rPr>
        <w:t xml:space="preserve">, содержит описание процесса взаимодействия </w:t>
      </w:r>
      <w:r w:rsidRPr="002B7C21">
        <w:rPr>
          <w:sz w:val="28"/>
          <w:szCs w:val="28"/>
        </w:rPr>
        <w:t>Муниципального бюджетного учреждения дополнительного образования «Сосновская спортивная школа»</w:t>
      </w:r>
      <w:r w:rsidRPr="00067DD0">
        <w:rPr>
          <w:sz w:val="28"/>
          <w:szCs w:val="28"/>
        </w:rPr>
        <w:t xml:space="preserve"> (далее - Учреждение) с правоохранительными органами.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067DD0">
        <w:rPr>
          <w:sz w:val="28"/>
          <w:szCs w:val="28"/>
        </w:rPr>
        <w:t>. Условия настоящего Порядка, определяющего порядок взаимодействия Учреждения с одной сто</w:t>
      </w:r>
      <w:r>
        <w:rPr>
          <w:sz w:val="28"/>
          <w:szCs w:val="28"/>
        </w:rPr>
        <w:t>роны и органов с другой стороны</w:t>
      </w:r>
      <w:r w:rsidRPr="00067DD0">
        <w:rPr>
          <w:sz w:val="28"/>
          <w:szCs w:val="28"/>
        </w:rPr>
        <w:t xml:space="preserve">. </w:t>
      </w:r>
    </w:p>
    <w:p w:rsidR="002B7C21" w:rsidRPr="00067DD0" w:rsidRDefault="002B7C21" w:rsidP="002B7C21">
      <w:pPr>
        <w:tabs>
          <w:tab w:val="left" w:pos="6090"/>
        </w:tabs>
        <w:spacing w:after="0"/>
        <w:jc w:val="both"/>
        <w:rPr>
          <w:sz w:val="28"/>
          <w:szCs w:val="28"/>
        </w:rPr>
      </w:pPr>
    </w:p>
    <w:p w:rsidR="002B7C21" w:rsidRDefault="002B7C21" w:rsidP="002B7C21">
      <w:pPr>
        <w:tabs>
          <w:tab w:val="left" w:pos="6090"/>
        </w:tabs>
        <w:spacing w:after="0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2. Виды обращений в правоохранительные органы</w:t>
      </w:r>
    </w:p>
    <w:p w:rsidR="002B7C21" w:rsidRPr="00067DD0" w:rsidRDefault="002B7C21" w:rsidP="002B7C21">
      <w:pPr>
        <w:tabs>
          <w:tab w:val="left" w:pos="6090"/>
        </w:tabs>
        <w:spacing w:after="0"/>
        <w:jc w:val="center"/>
        <w:rPr>
          <w:sz w:val="28"/>
          <w:szCs w:val="28"/>
        </w:rPr>
      </w:pP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Pr="00067DD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 xml:space="preserve">Обращение - предложение, заявление, жалоба, изложенные </w:t>
      </w:r>
      <w:r>
        <w:rPr>
          <w:sz w:val="28"/>
          <w:szCs w:val="28"/>
        </w:rPr>
        <w:br/>
      </w:r>
      <w:r w:rsidRPr="00067DD0">
        <w:rPr>
          <w:sz w:val="28"/>
          <w:szCs w:val="28"/>
        </w:rPr>
        <w:t xml:space="preserve">в письменной или устной форме и представленные в </w:t>
      </w:r>
      <w:r>
        <w:rPr>
          <w:sz w:val="28"/>
          <w:szCs w:val="28"/>
        </w:rPr>
        <w:t xml:space="preserve">правоохранительные </w:t>
      </w:r>
      <w:r w:rsidRPr="00067DD0">
        <w:rPr>
          <w:sz w:val="28"/>
          <w:szCs w:val="28"/>
        </w:rPr>
        <w:t xml:space="preserve">органы.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2.1.1. Письменные обращения - это обращенное название различных по содержанию документов, писем, выступающих и использующих в качестве инструмента оперативного информационного обмена между Учреждением и </w:t>
      </w:r>
      <w:r>
        <w:rPr>
          <w:sz w:val="28"/>
          <w:szCs w:val="28"/>
        </w:rPr>
        <w:t xml:space="preserve">правоохранительными </w:t>
      </w:r>
      <w:r w:rsidRPr="00067DD0">
        <w:rPr>
          <w:sz w:val="28"/>
          <w:szCs w:val="28"/>
        </w:rPr>
        <w:t xml:space="preserve">органами.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2.1.2. Устные обращения - это обращение, поступающие </w:t>
      </w:r>
      <w:r>
        <w:rPr>
          <w:sz w:val="28"/>
          <w:szCs w:val="28"/>
        </w:rPr>
        <w:t>во</w:t>
      </w:r>
      <w:r w:rsidRPr="00067DD0">
        <w:rPr>
          <w:sz w:val="28"/>
          <w:szCs w:val="28"/>
        </w:rPr>
        <w:t xml:space="preserve"> время личного приема </w:t>
      </w:r>
      <w:r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 или других работников Учреждения.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2.2. Предложение - вид обращения, цель которого обратить внимание на необходимость совершенствования работы </w:t>
      </w:r>
      <w:r>
        <w:rPr>
          <w:sz w:val="28"/>
          <w:szCs w:val="28"/>
        </w:rPr>
        <w:t>организаций, органов власти</w:t>
      </w:r>
      <w:r w:rsidRPr="00067DD0">
        <w:rPr>
          <w:sz w:val="28"/>
          <w:szCs w:val="28"/>
        </w:rPr>
        <w:t xml:space="preserve"> (учреждений</w:t>
      </w:r>
      <w:r>
        <w:rPr>
          <w:sz w:val="28"/>
          <w:szCs w:val="28"/>
        </w:rPr>
        <w:t>,</w:t>
      </w:r>
      <w:r w:rsidRPr="00067DD0">
        <w:rPr>
          <w:sz w:val="28"/>
          <w:szCs w:val="28"/>
        </w:rPr>
        <w:t xml:space="preserve"> общественных объединений) и рекомендовать конкретные пути и способы решения поставленных задач. </w:t>
      </w:r>
    </w:p>
    <w:p w:rsidR="002B7C21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2.3. Заявление - вид обращения, направленный на реализацию прав и интересов Учреждения. Выражая просьбу, заявление может сигнализировать и об определенных недостатках в деятельности организаций</w:t>
      </w:r>
      <w:r>
        <w:rPr>
          <w:sz w:val="28"/>
          <w:szCs w:val="28"/>
        </w:rPr>
        <w:t>, органов власти</w:t>
      </w:r>
      <w:r w:rsidRPr="00067DD0">
        <w:rPr>
          <w:sz w:val="28"/>
          <w:szCs w:val="28"/>
        </w:rPr>
        <w:t xml:space="preserve"> (учреждений или общественных объединений).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В отличие от предложения, в нем не раскрываются пути и не предлагаются способы решения поставленных задач.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2.4. Жалоба - вид обращения, в котором идет речь </w:t>
      </w:r>
      <w:r>
        <w:rPr>
          <w:sz w:val="28"/>
          <w:szCs w:val="28"/>
        </w:rPr>
        <w:t>о</w:t>
      </w:r>
      <w:r w:rsidRPr="00067DD0">
        <w:rPr>
          <w:sz w:val="28"/>
          <w:szCs w:val="28"/>
        </w:rPr>
        <w:t xml:space="preserve"> нарушении прав и интересов Учреждения. В жалобе содержится информация о нарушении прав и интересов и просьба об их восстановлении, а также о</w:t>
      </w:r>
      <w:r>
        <w:rPr>
          <w:sz w:val="28"/>
          <w:szCs w:val="28"/>
        </w:rPr>
        <w:t>бо</w:t>
      </w:r>
      <w:r w:rsidRPr="00067DD0">
        <w:rPr>
          <w:sz w:val="28"/>
          <w:szCs w:val="28"/>
        </w:rPr>
        <w:t>снованная критика в адрес органов</w:t>
      </w:r>
      <w:r>
        <w:rPr>
          <w:sz w:val="28"/>
          <w:szCs w:val="28"/>
        </w:rPr>
        <w:t xml:space="preserve"> власти</w:t>
      </w:r>
      <w:r w:rsidRPr="00067DD0">
        <w:rPr>
          <w:sz w:val="28"/>
          <w:szCs w:val="28"/>
        </w:rPr>
        <w:t>, организаций (учреждени</w:t>
      </w:r>
      <w:r>
        <w:rPr>
          <w:sz w:val="28"/>
          <w:szCs w:val="28"/>
        </w:rPr>
        <w:t>й</w:t>
      </w:r>
      <w:r w:rsidRPr="00067DD0">
        <w:rPr>
          <w:sz w:val="28"/>
          <w:szCs w:val="28"/>
        </w:rPr>
        <w:t xml:space="preserve"> или общественных объединений), должностных лиц и отдельных лиц, в результате необоснованных действий которых либо необоснованного отказа в совершении действий произошло нарушение прав и интересов Учреждения. </w:t>
      </w:r>
    </w:p>
    <w:p w:rsidR="002B7C21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2B7C21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 xml:space="preserve">3. Сотрудничество и порядок обращения </w:t>
      </w:r>
      <w:r>
        <w:rPr>
          <w:sz w:val="28"/>
          <w:szCs w:val="28"/>
        </w:rPr>
        <w:t>У</w:t>
      </w:r>
      <w:r w:rsidRPr="00067DD0">
        <w:rPr>
          <w:sz w:val="28"/>
          <w:szCs w:val="28"/>
        </w:rPr>
        <w:t>чреждения в правоохранительные органы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3.1. Сотрудничество с правоохранительными органами является важным показателем действительной приверженности Учреждения декларируемым антикоррупционным стандартам поведения. Данное сотрудничество может осуществляться в различных формах: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- Учреждение может принять на себя публичное обязательство сообщать в соответствующие органы о случаях совершение коррупционных правонарушений, о которых Учреждению (работникам Учреждения) стало известно. Необходимость сообщения в соответствующие органы о случаях совершения коррупционных правонарушений, о которых стало известно Учреждению, может быть закреплена за лицом, ответственным за предупреждение и противодействие коррупции в Учреждении</w:t>
      </w:r>
      <w:r>
        <w:rPr>
          <w:sz w:val="28"/>
          <w:szCs w:val="28"/>
        </w:rPr>
        <w:t>;</w:t>
      </w:r>
      <w:r w:rsidRPr="00067DD0">
        <w:rPr>
          <w:sz w:val="28"/>
          <w:szCs w:val="28"/>
        </w:rPr>
        <w:t xml:space="preserve">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- Учреждению следует принять на себя обязательство воздерживаться от каких-либо санкций в отношении своих сотрудников, сообщивших в органы о ставшей им известной в</w:t>
      </w:r>
      <w:r>
        <w:rPr>
          <w:sz w:val="28"/>
          <w:szCs w:val="28"/>
        </w:rPr>
        <w:t xml:space="preserve"> ходе выполнения трудов</w:t>
      </w:r>
      <w:r w:rsidRPr="00067DD0">
        <w:rPr>
          <w:sz w:val="28"/>
          <w:szCs w:val="28"/>
        </w:rPr>
        <w:t xml:space="preserve">ых обязанностей информации о подготовке или совершении коррупционного правонарушения.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3.2. Сотрудничество с органами также может проявляться в форме: </w:t>
      </w:r>
    </w:p>
    <w:p w:rsidR="002B7C21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- оказания содействия уполномоченным представителям органов при проведении ими инспекционных проверок деятельности Учреждения по вопросам предупреждения и противодействия коррупции;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 xml:space="preserve">оказания содействия уполномоченным представителем органов при проведении мероприятий по пресечению или расследованию коррупционных преступлений, включая оперативно-розыскные мероприятие.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3.3. Руководству Учреждения и ее сотрудникам следует оказывать поддержку в выявлении и расследовании </w:t>
      </w:r>
      <w:r>
        <w:rPr>
          <w:sz w:val="28"/>
          <w:szCs w:val="28"/>
        </w:rPr>
        <w:t xml:space="preserve">правоохранительными </w:t>
      </w:r>
      <w:r w:rsidRPr="00067DD0">
        <w:rPr>
          <w:sz w:val="28"/>
          <w:szCs w:val="28"/>
        </w:rPr>
        <w:t xml:space="preserve">органами фактов коррупции, предпринимать необходимые меры по сохранению и передаче в </w:t>
      </w:r>
      <w:r>
        <w:rPr>
          <w:sz w:val="28"/>
          <w:szCs w:val="28"/>
        </w:rPr>
        <w:t xml:space="preserve">правоохранительные </w:t>
      </w:r>
      <w:r w:rsidRPr="00067DD0">
        <w:rPr>
          <w:sz w:val="28"/>
          <w:szCs w:val="28"/>
        </w:rPr>
        <w:t xml:space="preserve">органы документов и информации, содержащей данные о коррупционных правонарушениях.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3.4. Руководство и сотрудники </w:t>
      </w:r>
      <w:r>
        <w:rPr>
          <w:sz w:val="28"/>
          <w:szCs w:val="28"/>
        </w:rPr>
        <w:t xml:space="preserve">Учреждения </w:t>
      </w:r>
      <w:r w:rsidRPr="00067DD0">
        <w:rPr>
          <w:sz w:val="28"/>
          <w:szCs w:val="28"/>
        </w:rPr>
        <w:t xml:space="preserve">не должны допускать вмешательства в выполнение служебных обязанностей должностными лицами судебных или правоохранительных органов.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 xml:space="preserve">3.5. </w:t>
      </w:r>
      <w:r w:rsidRPr="006216AC">
        <w:rPr>
          <w:sz w:val="28"/>
          <w:szCs w:val="28"/>
        </w:rPr>
        <w:t>Все письменные обращения к представителям органов от имени Учреждения, готовятся инициаторами обращ</w:t>
      </w:r>
      <w:r w:rsidRPr="00067DD0">
        <w:rPr>
          <w:sz w:val="28"/>
          <w:szCs w:val="28"/>
        </w:rPr>
        <w:t>ений - сотрудниками Учреждения, п</w:t>
      </w:r>
      <w:r>
        <w:rPr>
          <w:sz w:val="28"/>
          <w:szCs w:val="28"/>
        </w:rPr>
        <w:t>редоставляются на согласование директор</w:t>
      </w:r>
      <w:r w:rsidRPr="00067DD0">
        <w:rPr>
          <w:sz w:val="28"/>
          <w:szCs w:val="28"/>
        </w:rPr>
        <w:t xml:space="preserve"> Учреждения, без визы </w:t>
      </w:r>
      <w:r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 письменные обращения не допускаются.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3.6. К устным обращениям Учреждения в органы предъявляются следующие требования: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6216AC">
        <w:rPr>
          <w:sz w:val="28"/>
          <w:szCs w:val="28"/>
        </w:rPr>
        <w:t>- во</w:t>
      </w:r>
      <w:r w:rsidRPr="00067DD0">
        <w:rPr>
          <w:sz w:val="28"/>
          <w:szCs w:val="28"/>
        </w:rPr>
        <w:t xml:space="preserve"> время личного приема у </w:t>
      </w:r>
      <w:r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Учреждения, заместитель </w:t>
      </w:r>
      <w:r>
        <w:rPr>
          <w:sz w:val="28"/>
          <w:szCs w:val="28"/>
        </w:rPr>
        <w:t>директора</w:t>
      </w:r>
      <w:r w:rsidRPr="00067DD0">
        <w:rPr>
          <w:sz w:val="28"/>
          <w:szCs w:val="28"/>
        </w:rPr>
        <w:t xml:space="preserve"> Учреждения в устной форме устанавливает фактическое состояние дел в Учреждении и делает заявление по</w:t>
      </w:r>
      <w:r>
        <w:rPr>
          <w:sz w:val="28"/>
          <w:szCs w:val="28"/>
        </w:rPr>
        <w:t xml:space="preserve"> существу поставленных вопросов;</w:t>
      </w:r>
      <w:r w:rsidRPr="00067DD0">
        <w:rPr>
          <w:sz w:val="28"/>
          <w:szCs w:val="28"/>
        </w:rPr>
        <w:t xml:space="preserve">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6216AC">
        <w:rPr>
          <w:sz w:val="28"/>
          <w:szCs w:val="28"/>
        </w:rPr>
        <w:t xml:space="preserve">- </w:t>
      </w:r>
      <w:r>
        <w:rPr>
          <w:sz w:val="28"/>
          <w:szCs w:val="28"/>
        </w:rPr>
        <w:t>директор</w:t>
      </w:r>
      <w:r w:rsidRPr="00067DD0">
        <w:rPr>
          <w:sz w:val="28"/>
          <w:szCs w:val="28"/>
        </w:rPr>
        <w:t xml:space="preserve"> берет ка контроль принятое по результатам устного заявления решение и при необходимости запрашивают информацию о ходе и результатах рассмотрения обращения.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</w:p>
    <w:p w:rsidR="002B7C21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4</w:t>
      </w:r>
      <w:r>
        <w:rPr>
          <w:sz w:val="28"/>
          <w:szCs w:val="28"/>
        </w:rPr>
        <w:t>. Порядок действий сотрудников У</w:t>
      </w:r>
      <w:r w:rsidRPr="00067DD0">
        <w:rPr>
          <w:sz w:val="28"/>
          <w:szCs w:val="28"/>
        </w:rPr>
        <w:t>чреждения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4.1. </w:t>
      </w:r>
      <w:r>
        <w:rPr>
          <w:sz w:val="28"/>
          <w:szCs w:val="28"/>
        </w:rPr>
        <w:t>Сотрудник Учреждения имеет право подавать п</w:t>
      </w:r>
      <w:r w:rsidRPr="00067DD0">
        <w:rPr>
          <w:sz w:val="28"/>
          <w:szCs w:val="28"/>
        </w:rPr>
        <w:t xml:space="preserve">исьменные заявления о преступлениях </w:t>
      </w:r>
      <w:r>
        <w:rPr>
          <w:sz w:val="28"/>
          <w:szCs w:val="28"/>
        </w:rPr>
        <w:t>в правоохранительные органы</w:t>
      </w:r>
      <w:r w:rsidRPr="00067DD0">
        <w:rPr>
          <w:sz w:val="28"/>
          <w:szCs w:val="28"/>
        </w:rPr>
        <w:t xml:space="preserve"> независимо от места и времени совершения преступления круглосуточно.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4</w:t>
      </w:r>
      <w:r>
        <w:rPr>
          <w:sz w:val="28"/>
          <w:szCs w:val="28"/>
        </w:rPr>
        <w:t>.2</w:t>
      </w:r>
      <w:r w:rsidRPr="00067DD0">
        <w:rPr>
          <w:sz w:val="28"/>
          <w:szCs w:val="28"/>
        </w:rPr>
        <w:t>. Сотрудник Учреждения имеет право получить копию своего заявления с отметкой о регистрации его в правоохранительном органе или талон уведомление, в котором указываются сведения о сотруднике, принявшем сообщение, и его подпись, регистрационный номер, наименование, адрес и телефон правоохранительного органа, дата приема сообщения.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067DD0">
        <w:rPr>
          <w:sz w:val="28"/>
          <w:szCs w:val="28"/>
        </w:rPr>
        <w:t>. Сотрудник Учреждения имеет право выяснить в правоохранительном органе, которому поручено заниматься исполнением заявления</w:t>
      </w:r>
      <w:r>
        <w:rPr>
          <w:sz w:val="28"/>
          <w:szCs w:val="28"/>
        </w:rPr>
        <w:t xml:space="preserve">, о характере принимаемых мер, просить </w:t>
      </w:r>
      <w:r w:rsidRPr="00067DD0">
        <w:rPr>
          <w:sz w:val="28"/>
          <w:szCs w:val="28"/>
        </w:rPr>
        <w:t xml:space="preserve">приема </w:t>
      </w:r>
      <w:r>
        <w:rPr>
          <w:sz w:val="28"/>
          <w:szCs w:val="28"/>
        </w:rPr>
        <w:t>директором</w:t>
      </w:r>
      <w:r w:rsidRPr="00067DD0">
        <w:rPr>
          <w:sz w:val="28"/>
          <w:szCs w:val="28"/>
        </w:rPr>
        <w:t xml:space="preserve"> соответствующего подразделения для получения более полной информации по вопросам, затрагивающим </w:t>
      </w:r>
      <w:r>
        <w:rPr>
          <w:sz w:val="28"/>
          <w:szCs w:val="28"/>
        </w:rPr>
        <w:t>его</w:t>
      </w:r>
      <w:r w:rsidRPr="00067DD0">
        <w:rPr>
          <w:sz w:val="28"/>
          <w:szCs w:val="28"/>
        </w:rPr>
        <w:t xml:space="preserve"> права и законные интересы.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4.5. В случае отказа принять от сотрудника Учреждения сообщение (заявление) о </w:t>
      </w:r>
      <w:r w:rsidRPr="006216AC">
        <w:rPr>
          <w:sz w:val="28"/>
          <w:szCs w:val="28"/>
        </w:rPr>
        <w:t>коррупционном либо ином преступлении</w:t>
      </w:r>
      <w:r>
        <w:rPr>
          <w:sz w:val="28"/>
          <w:szCs w:val="28"/>
        </w:rPr>
        <w:t xml:space="preserve"> </w:t>
      </w:r>
      <w:r w:rsidRPr="00067DD0">
        <w:rPr>
          <w:sz w:val="28"/>
          <w:szCs w:val="28"/>
        </w:rPr>
        <w:t>сотрудник Учреждения имеет право обжаловать эти незаконные действия в вышестоящих и</w:t>
      </w:r>
      <w:r>
        <w:rPr>
          <w:sz w:val="28"/>
          <w:szCs w:val="28"/>
        </w:rPr>
        <w:t xml:space="preserve">нстанциях (районных, областных, </w:t>
      </w:r>
      <w:r w:rsidRPr="00067DD0">
        <w:rPr>
          <w:sz w:val="28"/>
          <w:szCs w:val="28"/>
        </w:rPr>
        <w:t xml:space="preserve">федеральных), а также подать жалобу на неправомерные действия сотрудников правоохранительных органов в Генеральную прокуратуру Российской Федерации, осуществляющую прокурорский надзор за деятельностью правоохранительных органов и силовых структур.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</w:p>
    <w:p w:rsidR="002B7C21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  <w:r w:rsidRPr="00067DD0">
        <w:rPr>
          <w:sz w:val="28"/>
          <w:szCs w:val="28"/>
        </w:rPr>
        <w:t>5. Заключительные положения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center"/>
        <w:rPr>
          <w:sz w:val="28"/>
          <w:szCs w:val="28"/>
        </w:rPr>
      </w:pP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t xml:space="preserve">5.1. Настоящий Порядок вступает в силу с момента утверждения его </w:t>
      </w:r>
      <w:r>
        <w:rPr>
          <w:sz w:val="28"/>
          <w:szCs w:val="28"/>
        </w:rPr>
        <w:t>директором</w:t>
      </w:r>
      <w:r w:rsidRPr="00067DD0">
        <w:rPr>
          <w:sz w:val="28"/>
          <w:szCs w:val="28"/>
        </w:rPr>
        <w:t xml:space="preserve"> Учреждения, срок его действия не ограничен (до утверждения нового Порядка). </w:t>
      </w:r>
    </w:p>
    <w:p w:rsidR="002B7C21" w:rsidRPr="00067DD0" w:rsidRDefault="002B7C21" w:rsidP="002B7C21">
      <w:pPr>
        <w:tabs>
          <w:tab w:val="left" w:pos="6090"/>
        </w:tabs>
        <w:spacing w:after="0"/>
        <w:ind w:firstLine="709"/>
        <w:jc w:val="both"/>
        <w:rPr>
          <w:sz w:val="28"/>
          <w:szCs w:val="28"/>
        </w:rPr>
      </w:pPr>
      <w:r w:rsidRPr="00067DD0">
        <w:rPr>
          <w:sz w:val="28"/>
          <w:szCs w:val="28"/>
        </w:rPr>
        <w:lastRenderedPageBreak/>
        <w:t>5.2. В настоящий Порядок при необходимости могут быть внесены изменения и дополнения приказом Учреждения</w:t>
      </w:r>
    </w:p>
    <w:p w:rsidR="00540E54" w:rsidRPr="00D10910" w:rsidRDefault="00540E54" w:rsidP="00540E54">
      <w:pPr>
        <w:spacing w:after="0"/>
        <w:jc w:val="both"/>
        <w:rPr>
          <w:sz w:val="28"/>
          <w:szCs w:val="28"/>
        </w:rPr>
      </w:pPr>
    </w:p>
    <w:p w:rsidR="00F13E43" w:rsidRPr="002F63F2" w:rsidRDefault="00F13E43" w:rsidP="002F63F2">
      <w:pPr>
        <w:ind w:firstLine="708"/>
        <w:rPr>
          <w:sz w:val="28"/>
          <w:szCs w:val="28"/>
        </w:rPr>
      </w:pPr>
    </w:p>
    <w:sectPr w:rsidR="00F13E43" w:rsidRPr="002F63F2" w:rsidSect="00747CA5">
      <w:pgSz w:w="11906" w:h="16838" w:code="9"/>
      <w:pgMar w:top="709" w:right="56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3EE" w:rsidRDefault="00E743EE" w:rsidP="00432B35">
      <w:pPr>
        <w:spacing w:after="0" w:line="240" w:lineRule="auto"/>
      </w:pPr>
      <w:r>
        <w:separator/>
      </w:r>
    </w:p>
  </w:endnote>
  <w:endnote w:type="continuationSeparator" w:id="1">
    <w:p w:rsidR="00E743EE" w:rsidRDefault="00E743EE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3EE" w:rsidRDefault="00E743EE" w:rsidP="00432B35">
      <w:pPr>
        <w:spacing w:after="0" w:line="240" w:lineRule="auto"/>
      </w:pPr>
      <w:r>
        <w:separator/>
      </w:r>
    </w:p>
  </w:footnote>
  <w:footnote w:type="continuationSeparator" w:id="1">
    <w:p w:rsidR="00E743EE" w:rsidRDefault="00E743EE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1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EF1ED0"/>
    <w:multiLevelType w:val="hybridMultilevel"/>
    <w:tmpl w:val="1EA87620"/>
    <w:lvl w:ilvl="0" w:tplc="7EA6285E">
      <w:start w:val="1"/>
      <w:numFmt w:val="decimal"/>
      <w:lvlText w:val="%1."/>
      <w:lvlJc w:val="left"/>
      <w:pPr>
        <w:ind w:left="136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62DE19F1"/>
    <w:multiLevelType w:val="hybridMultilevel"/>
    <w:tmpl w:val="60B227A2"/>
    <w:lvl w:ilvl="0" w:tplc="8DDE0F82">
      <w:start w:val="1"/>
      <w:numFmt w:val="decimal"/>
      <w:lvlText w:val="%1."/>
      <w:lvlJc w:val="left"/>
      <w:pPr>
        <w:ind w:left="1346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6BB8"/>
    <w:rsid w:val="0001285B"/>
    <w:rsid w:val="00024B6A"/>
    <w:rsid w:val="00067DD0"/>
    <w:rsid w:val="000A1097"/>
    <w:rsid w:val="000A6325"/>
    <w:rsid w:val="000C29A7"/>
    <w:rsid w:val="000E1F43"/>
    <w:rsid w:val="0010327A"/>
    <w:rsid w:val="00111A54"/>
    <w:rsid w:val="00150BBB"/>
    <w:rsid w:val="001543D8"/>
    <w:rsid w:val="001660BA"/>
    <w:rsid w:val="00223C00"/>
    <w:rsid w:val="002364EA"/>
    <w:rsid w:val="00253566"/>
    <w:rsid w:val="00294B27"/>
    <w:rsid w:val="002B7C21"/>
    <w:rsid w:val="002D0F71"/>
    <w:rsid w:val="002F63F2"/>
    <w:rsid w:val="00370943"/>
    <w:rsid w:val="00420A15"/>
    <w:rsid w:val="00432B35"/>
    <w:rsid w:val="00454BFF"/>
    <w:rsid w:val="0048562D"/>
    <w:rsid w:val="004E340E"/>
    <w:rsid w:val="004E3D69"/>
    <w:rsid w:val="005259F2"/>
    <w:rsid w:val="00540E54"/>
    <w:rsid w:val="00556512"/>
    <w:rsid w:val="00561972"/>
    <w:rsid w:val="005911E5"/>
    <w:rsid w:val="005F458F"/>
    <w:rsid w:val="006216AC"/>
    <w:rsid w:val="00627217"/>
    <w:rsid w:val="00653848"/>
    <w:rsid w:val="006B40E0"/>
    <w:rsid w:val="006E2E19"/>
    <w:rsid w:val="00721CCD"/>
    <w:rsid w:val="00747CA5"/>
    <w:rsid w:val="007D0916"/>
    <w:rsid w:val="008017D9"/>
    <w:rsid w:val="008121E9"/>
    <w:rsid w:val="00863F75"/>
    <w:rsid w:val="00867367"/>
    <w:rsid w:val="00885451"/>
    <w:rsid w:val="008D0AC9"/>
    <w:rsid w:val="00932DA1"/>
    <w:rsid w:val="009345DE"/>
    <w:rsid w:val="009576EF"/>
    <w:rsid w:val="00A45017"/>
    <w:rsid w:val="00A71C62"/>
    <w:rsid w:val="00A83EFD"/>
    <w:rsid w:val="00AD1A29"/>
    <w:rsid w:val="00AE0DC3"/>
    <w:rsid w:val="00B016F3"/>
    <w:rsid w:val="00B14237"/>
    <w:rsid w:val="00B70448"/>
    <w:rsid w:val="00B977F1"/>
    <w:rsid w:val="00BA603C"/>
    <w:rsid w:val="00CE406E"/>
    <w:rsid w:val="00D06BB8"/>
    <w:rsid w:val="00D10910"/>
    <w:rsid w:val="00D27A72"/>
    <w:rsid w:val="00D3404B"/>
    <w:rsid w:val="00D655AC"/>
    <w:rsid w:val="00D87A3B"/>
    <w:rsid w:val="00D952D5"/>
    <w:rsid w:val="00DA2C3A"/>
    <w:rsid w:val="00DE5ED5"/>
    <w:rsid w:val="00E2253B"/>
    <w:rsid w:val="00E521C2"/>
    <w:rsid w:val="00E743EE"/>
    <w:rsid w:val="00E93A26"/>
    <w:rsid w:val="00EC45C2"/>
    <w:rsid w:val="00EF6E5A"/>
    <w:rsid w:val="00F13E43"/>
    <w:rsid w:val="00F47D99"/>
    <w:rsid w:val="00F5699B"/>
    <w:rsid w:val="00FC3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747CA5"/>
    <w:pPr>
      <w:keepNext/>
      <w:spacing w:after="0" w:line="240" w:lineRule="auto"/>
      <w:jc w:val="center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47CA5"/>
    <w:rPr>
      <w:rFonts w:cs="Times New Roman"/>
      <w:b/>
      <w:bCs/>
      <w:sz w:val="24"/>
      <w:szCs w:val="24"/>
    </w:rPr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PlusNormal">
    <w:name w:val="ConsPlusNormal"/>
    <w:rsid w:val="0037094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7">
    <w:name w:val="footnote text"/>
    <w:basedOn w:val="a"/>
    <w:link w:val="a8"/>
    <w:uiPriority w:val="99"/>
    <w:unhideWhenUsed/>
    <w:rsid w:val="00F13E43"/>
    <w:pPr>
      <w:spacing w:after="0" w:line="240" w:lineRule="auto"/>
    </w:pPr>
    <w:rPr>
      <w:rFonts w:ascii="Calibri" w:hAnsi="Calibri"/>
      <w:sz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locked/>
    <w:rsid w:val="00F13E43"/>
    <w:rPr>
      <w:rFonts w:ascii="Calibri" w:hAnsi="Calibri" w:cs="Times New Roman"/>
      <w:lang w:eastAsia="en-US"/>
    </w:rPr>
  </w:style>
  <w:style w:type="character" w:styleId="a9">
    <w:name w:val="footnote reference"/>
    <w:basedOn w:val="a0"/>
    <w:uiPriority w:val="99"/>
    <w:unhideWhenUsed/>
    <w:rsid w:val="00F13E43"/>
    <w:rPr>
      <w:rFonts w:cs="Times New Roman"/>
      <w:vertAlign w:val="superscript"/>
    </w:rPr>
  </w:style>
  <w:style w:type="table" w:styleId="aa">
    <w:name w:val="Table Grid"/>
    <w:basedOn w:val="a1"/>
    <w:uiPriority w:val="59"/>
    <w:rsid w:val="00F13E43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t-a0-000022">
    <w:name w:val="pt-a0-000022"/>
    <w:rsid w:val="002F63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44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5754</Characters>
  <Application>Microsoft Office Word</Application>
  <DocSecurity>0</DocSecurity>
  <Lines>47</Lines>
  <Paragraphs>13</Paragraphs>
  <ScaleCrop>false</ScaleCrop>
  <Company/>
  <LinksUpToDate>false</LinksUpToDate>
  <CharactersWithSpaces>6750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User</cp:lastModifiedBy>
  <cp:revision>2</cp:revision>
  <dcterms:created xsi:type="dcterms:W3CDTF">2023-10-23T07:48:00Z</dcterms:created>
  <dcterms:modified xsi:type="dcterms:W3CDTF">2023-10-23T07:48:00Z</dcterms:modified>
</cp:coreProperties>
</file>