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9" w:rsidRPr="00F13E43" w:rsidRDefault="008121E9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>Утверждено</w:t>
      </w:r>
    </w:p>
    <w:p w:rsidR="008121E9" w:rsidRPr="00F13E43" w:rsidRDefault="00A71C62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приказом Муниципального бюджетного учреждения дополнительного образования </w:t>
      </w:r>
      <w:r w:rsidR="00BA603C" w:rsidRPr="00F13E43">
        <w:rPr>
          <w:rFonts w:ascii="Times New Roman" w:hAnsi="Times New Roman" w:cs="Times New Roman"/>
          <w:sz w:val="28"/>
          <w:szCs w:val="28"/>
        </w:rPr>
        <w:t>«</w:t>
      </w:r>
      <w:r w:rsidRPr="00F13E43">
        <w:rPr>
          <w:rFonts w:ascii="Times New Roman" w:hAnsi="Times New Roman" w:cs="Times New Roman"/>
          <w:sz w:val="28"/>
          <w:szCs w:val="28"/>
        </w:rPr>
        <w:t>Сосновская спортивная школа</w:t>
      </w:r>
      <w:r w:rsidR="00BA603C" w:rsidRPr="00F13E43">
        <w:rPr>
          <w:rFonts w:ascii="Times New Roman" w:hAnsi="Times New Roman" w:cs="Times New Roman"/>
          <w:sz w:val="28"/>
          <w:szCs w:val="28"/>
        </w:rPr>
        <w:t>»</w:t>
      </w:r>
    </w:p>
    <w:p w:rsidR="008121E9" w:rsidRPr="00F13E43" w:rsidRDefault="00A71C62" w:rsidP="00F13E43">
      <w:pPr>
        <w:pStyle w:val="ConsNormal"/>
        <w:tabs>
          <w:tab w:val="left" w:pos="6854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от </w:t>
      </w:r>
      <w:r w:rsidR="00863F75">
        <w:rPr>
          <w:rFonts w:ascii="Times New Roman" w:hAnsi="Times New Roman" w:cs="Times New Roman"/>
          <w:sz w:val="28"/>
          <w:szCs w:val="28"/>
        </w:rPr>
        <w:t>30</w:t>
      </w:r>
      <w:r w:rsidRPr="00F13E43">
        <w:rPr>
          <w:rFonts w:ascii="Times New Roman" w:hAnsi="Times New Roman" w:cs="Times New Roman"/>
          <w:sz w:val="28"/>
          <w:szCs w:val="28"/>
        </w:rPr>
        <w:t>.0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>.202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 xml:space="preserve"> № </w:t>
      </w:r>
      <w:r w:rsidR="00422BEA">
        <w:rPr>
          <w:rFonts w:ascii="Times New Roman" w:hAnsi="Times New Roman" w:cs="Times New Roman"/>
          <w:sz w:val="28"/>
          <w:szCs w:val="28"/>
        </w:rPr>
        <w:t>30</w:t>
      </w:r>
      <w:r w:rsidR="00BA603C" w:rsidRPr="00F13E43">
        <w:rPr>
          <w:rFonts w:ascii="Times New Roman" w:hAnsi="Times New Roman" w:cs="Times New Roman"/>
          <w:sz w:val="28"/>
          <w:szCs w:val="28"/>
        </w:rPr>
        <w:t>-о</w:t>
      </w:r>
    </w:p>
    <w:p w:rsidR="00F13E43" w:rsidRPr="00B21A6F" w:rsidRDefault="00F13E43" w:rsidP="00B21A6F">
      <w:pPr>
        <w:pStyle w:val="ConsNormal"/>
        <w:tabs>
          <w:tab w:val="left" w:pos="6854"/>
        </w:tabs>
        <w:ind w:left="68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1A6F" w:rsidRPr="00B21A6F" w:rsidRDefault="00B21A6F" w:rsidP="00B21A6F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B21A6F">
        <w:rPr>
          <w:b/>
          <w:sz w:val="28"/>
          <w:szCs w:val="28"/>
        </w:rPr>
        <w:t>Правила обмена деловыми подарками и знаками делового гостеприимства</w:t>
      </w:r>
    </w:p>
    <w:p w:rsidR="00B21A6F" w:rsidRPr="00B21A6F" w:rsidRDefault="00B21A6F" w:rsidP="00B21A6F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B21A6F">
        <w:rPr>
          <w:b/>
          <w:sz w:val="28"/>
          <w:szCs w:val="28"/>
        </w:rPr>
        <w:t>в Муниципальном бюджетном учреждении дополнительного образования «Сосновская спортивная школа»</w:t>
      </w:r>
    </w:p>
    <w:p w:rsidR="00B21A6F" w:rsidRPr="00067DD0" w:rsidRDefault="00B21A6F" w:rsidP="00B21A6F">
      <w:pPr>
        <w:tabs>
          <w:tab w:val="left" w:pos="6090"/>
        </w:tabs>
        <w:spacing w:after="0"/>
        <w:jc w:val="center"/>
        <w:rPr>
          <w:sz w:val="28"/>
          <w:szCs w:val="28"/>
        </w:rPr>
      </w:pPr>
    </w:p>
    <w:p w:rsidR="00B21A6F" w:rsidRDefault="00B21A6F" w:rsidP="00B21A6F">
      <w:pPr>
        <w:tabs>
          <w:tab w:val="left" w:pos="6090"/>
        </w:tabs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1. Общие положения</w:t>
      </w:r>
    </w:p>
    <w:p w:rsidR="00B21A6F" w:rsidRPr="00067DD0" w:rsidRDefault="00B21A6F" w:rsidP="00B21A6F">
      <w:pPr>
        <w:tabs>
          <w:tab w:val="left" w:pos="6090"/>
        </w:tabs>
        <w:spacing w:after="0"/>
        <w:jc w:val="center"/>
        <w:rPr>
          <w:sz w:val="28"/>
          <w:szCs w:val="28"/>
        </w:rPr>
      </w:pP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1.1. Правила обмена деловыми подарками и знаками делового гостеприимства в </w:t>
      </w:r>
      <w:r w:rsidRPr="00B21A6F">
        <w:rPr>
          <w:sz w:val="28"/>
          <w:szCs w:val="28"/>
        </w:rPr>
        <w:t>Муниципальном бюджетном учреждении дополнительного образования «Сосновская спортивная школа»</w:t>
      </w:r>
      <w:r>
        <w:rPr>
          <w:sz w:val="28"/>
          <w:szCs w:val="28"/>
        </w:rPr>
        <w:t xml:space="preserve"> (</w:t>
      </w:r>
      <w:r w:rsidRPr="00067DD0">
        <w:rPr>
          <w:sz w:val="28"/>
          <w:szCs w:val="28"/>
        </w:rPr>
        <w:t xml:space="preserve">далее – Правила) разработаны в соответствии с положениями Конституции Российской Федерации, Федерального закона от 25 декабря 2008 г. № 273-ФЗ «О противодействии коррупции» и принятыми в соответствии с ними иными законодательными и локальными актами.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1.2. Правила определяют единые для всех работников </w:t>
      </w:r>
      <w:r w:rsidR="00DC75B9" w:rsidRPr="00B21A6F">
        <w:rPr>
          <w:sz w:val="28"/>
          <w:szCs w:val="28"/>
        </w:rPr>
        <w:t>Муниципально</w:t>
      </w:r>
      <w:r w:rsidR="00DC75B9">
        <w:rPr>
          <w:sz w:val="28"/>
          <w:szCs w:val="28"/>
        </w:rPr>
        <w:t>го</w:t>
      </w:r>
      <w:r w:rsidR="00DC75B9" w:rsidRPr="00B21A6F">
        <w:rPr>
          <w:sz w:val="28"/>
          <w:szCs w:val="28"/>
        </w:rPr>
        <w:t xml:space="preserve"> бюджетно</w:t>
      </w:r>
      <w:r w:rsidR="00DC75B9">
        <w:rPr>
          <w:sz w:val="28"/>
          <w:szCs w:val="28"/>
        </w:rPr>
        <w:t>го</w:t>
      </w:r>
      <w:r w:rsidR="00DC75B9" w:rsidRPr="00B21A6F">
        <w:rPr>
          <w:sz w:val="28"/>
          <w:szCs w:val="28"/>
        </w:rPr>
        <w:t xml:space="preserve"> учреждени</w:t>
      </w:r>
      <w:r w:rsidR="00DC75B9">
        <w:rPr>
          <w:sz w:val="28"/>
          <w:szCs w:val="28"/>
        </w:rPr>
        <w:t>я</w:t>
      </w:r>
      <w:r w:rsidR="00DC75B9" w:rsidRPr="00B21A6F">
        <w:rPr>
          <w:sz w:val="28"/>
          <w:szCs w:val="28"/>
        </w:rPr>
        <w:t xml:space="preserve"> дополнительного образования «Сосновская спортивная школа»</w:t>
      </w:r>
      <w:r w:rsidR="00DC75B9" w:rsidRPr="00067DD0">
        <w:rPr>
          <w:sz w:val="28"/>
          <w:szCs w:val="28"/>
        </w:rPr>
        <w:t xml:space="preserve"> </w:t>
      </w:r>
      <w:r w:rsidRPr="00067DD0">
        <w:rPr>
          <w:sz w:val="28"/>
          <w:szCs w:val="28"/>
        </w:rPr>
        <w:t xml:space="preserve">(далее – Учреждение) требования к дарению и принятию деловых подарков.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1.3. Учреждение поддерживает корпоративную культуру, в которой деловые подарки, корпоративное гостеприимство и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Учреждения.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1.4. Учреждение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этики, вредят репутации Учреждения и честному имени его работников, и не могут обеспечить устойчивое долговременное развитие Учреждения. Такого рода отношения не могут быть приемлемы в практике работы Учреждения.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1.5. Действие Правил распространяется на всех работников Учреждения, вне зависимости от уровня занимаемой должности.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1.6. Данные Правила преследуют следующие цели: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67DD0">
        <w:rPr>
          <w:sz w:val="28"/>
          <w:szCs w:val="28"/>
        </w:rPr>
        <w:t xml:space="preserve"> обеспечение единообразного понимания роли и места деловых подарков, делового гостеприимства, представительских мероприятий в деловой практике Учреждения;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7DD0">
        <w:rPr>
          <w:sz w:val="28"/>
          <w:szCs w:val="28"/>
        </w:rPr>
        <w:t xml:space="preserve">управленческой и хозяйственной деятельности Учреждения исключительно на основе надлежащих норм и правил делового поведения, базирующихся на </w:t>
      </w:r>
      <w:r w:rsidRPr="00067DD0">
        <w:rPr>
          <w:sz w:val="28"/>
          <w:szCs w:val="28"/>
        </w:rPr>
        <w:lastRenderedPageBreak/>
        <w:t xml:space="preserve">принципах качества предоставления услуг, защиты конкуренции, недопущения конфликта интересов;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7DD0">
        <w:rPr>
          <w:sz w:val="28"/>
          <w:szCs w:val="28"/>
        </w:rPr>
        <w:t xml:space="preserve">определение единых для всех работников Учреждения требований к дарению и принятию деловых подарков, к организации и участию в представительских мероприятиях;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7DD0">
        <w:rPr>
          <w:sz w:val="28"/>
          <w:szCs w:val="28"/>
        </w:rPr>
        <w:t xml:space="preserve">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взяточничество, несправедливость по отношению к контрагентам, протекционизм внутри Учреждения.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</w:p>
    <w:p w:rsidR="00B21A6F" w:rsidRDefault="00B21A6F" w:rsidP="00B21A6F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2. Требования, предъявляемые к деловым подаркам и знакам делового гостеприимства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2.1. Работники Учреждения могут получать деловые подарки, знаки делового гостеприимства только на официальных мероприятиях, при условии, что это не противоречит требованиям антикоррупционного законодательства и настоящим Правилам.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2.2. Подарки и услуги, принимаемые или предоставляемые Учреждением, передаются и принимаются только от имени Учреждения в целом, а не как подарок или передача его от отдельного работника.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2.3. Деловые подарки, которые работники от имени Учреждения могут передавать другим лицам или принимать от других лиц в связи со своей трудовой деятельностью, а также представительские расходы на деловое гостеприимство должны соответствовать следующим критериям: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быть прямо связаны с уставными целями деятельности Учреждения,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либо с памятными датами, юбилеями, общенациональными праздниками, иными событиями;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быть разумно обоснованными, соразмерными и не являться предметами роскоши;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решений, либо попытку оказать влияние на получателя с иной незаконной или неэтичной целью;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не создавать для получателя обязательства, связанные с его служебным положением или исполнением служебных (должностных) обязанностей;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не создавать репутационного риска для делового имиджа Учреждения, работников и иных лиц в случае раскрытия информации о совершенных подарках и понесенных представительских расходах;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не противоречить принципам и требованиям антикоррупционного законодательства Российской Федерации, Положению об антикоррупционной политики в Учреждении, Кодексу этики и служебного поведения работников Учреждения и общепринятым нормам морали и нравственности.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2.4. Деловые подарки, в том числе в виде оказания услуг, 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2.5. Стоимость и периодичность дарения и получения деловых подарков и/или участия в представительских мероприятиях одного и того же лица должны определяться деловой необходимостью и быть разумными.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2.6. В качестве подарков работники Учреждения должны стремиться использовать в максимально допустимом количестве случаев сувениры, предметы и изделия, имеющие символику Учреждения.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2.7. Подарки и услуги не должны ставить под сомнение имидж или деловую репутацию Учреждения или его работников.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</w:p>
    <w:p w:rsidR="00B21A6F" w:rsidRDefault="00B21A6F" w:rsidP="00B21A6F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3. Права и обязанности работников Учреждения при обмене деловыми подарками и знаками делового гостеприимства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3.1. Работники, представляя интересы Учреждения или действуя от его имени, должны соблюдать границы допустимого поведения при обмене деловыми подарками и проявлении делового гостеприимства.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3.2. Работники Учреждения вправе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настоящими Правилами.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3.3. При любых сомнениях в правомерности или этичности своих действий работники Учреждения обязаны поставить в известность </w:t>
      </w:r>
      <w:r w:rsidR="00DC75B9">
        <w:rPr>
          <w:sz w:val="28"/>
          <w:szCs w:val="28"/>
        </w:rPr>
        <w:t>директора</w:t>
      </w:r>
      <w:r w:rsidRPr="00067DD0">
        <w:rPr>
          <w:sz w:val="28"/>
          <w:szCs w:val="28"/>
        </w:rPr>
        <w:t xml:space="preserve"> Учреждения и проконсультироваться с ним, прежде чем дарить или получать подарки или участвовать в тех или иных представительских мероприятиях.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3.4. 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3.5. Работники Учреждения не вправе использовать служебное положение в личных целях, включая использование имущества Учреждения, в том числе: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для получения подарков, вознаграждения и иных выгод для себя лично и других лиц в обмен на оказание Учреждением каких-либо услуг, осуществления либо неосуществления определенных действий, передачи информации, составляющей коммерческую тайну;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для получения подарков, вознаграждения и иных выгод для себя лично и других лиц в процессе ведения дел Учреждения, в том числе, как до, так и после проведения переговоров о заключении гражданско-правовых договоров и иных сделок.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6</w:t>
      </w:r>
      <w:r w:rsidRPr="00067DD0">
        <w:rPr>
          <w:sz w:val="28"/>
          <w:szCs w:val="28"/>
        </w:rPr>
        <w:t>. Не допускается передавать и принимать подарки от Учреждения, его работников и представителей в виде денежных средств, как наличных, так и безналичных, независимо от</w:t>
      </w:r>
      <w:r>
        <w:rPr>
          <w:sz w:val="28"/>
          <w:szCs w:val="28"/>
        </w:rPr>
        <w:t xml:space="preserve"> валюты, а также в форме акций </w:t>
      </w:r>
      <w:r w:rsidRPr="00067DD0">
        <w:rPr>
          <w:sz w:val="28"/>
          <w:szCs w:val="28"/>
        </w:rPr>
        <w:t xml:space="preserve">или иных ликвидных ценных бумаг.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067DD0">
        <w:rPr>
          <w:sz w:val="28"/>
          <w:szCs w:val="28"/>
        </w:rPr>
        <w:t>. Работники Учреждения должны о</w:t>
      </w:r>
      <w:r>
        <w:rPr>
          <w:sz w:val="28"/>
          <w:szCs w:val="28"/>
        </w:rPr>
        <w:t>т</w:t>
      </w:r>
      <w:r w:rsidRPr="00067DD0">
        <w:rPr>
          <w:sz w:val="28"/>
          <w:szCs w:val="28"/>
        </w:rPr>
        <w:t xml:space="preserve">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сделки, результат проведения торгов, на принимаемые Учреждением решения и т.д.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3</w:t>
      </w:r>
      <w:r>
        <w:rPr>
          <w:sz w:val="28"/>
          <w:szCs w:val="28"/>
        </w:rPr>
        <w:t>.8</w:t>
      </w:r>
      <w:r w:rsidRPr="00067DD0">
        <w:rPr>
          <w:sz w:val="28"/>
          <w:szCs w:val="28"/>
        </w:rPr>
        <w:t xml:space="preserve">. Работник Учреждения, которому при выполнении должностных обязанностей предлагаются подарки или иное вознаграждение, которые способны повлиять на подготавливаемые и/или принимаемые им решения или оказать влияние на его действие/ бездействие, должен: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отказаться от них и немедленно уведомить </w:t>
      </w:r>
      <w:r w:rsidR="00DC75B9">
        <w:rPr>
          <w:sz w:val="28"/>
          <w:szCs w:val="28"/>
        </w:rPr>
        <w:t>директора</w:t>
      </w:r>
      <w:r w:rsidRPr="00067DD0">
        <w:rPr>
          <w:sz w:val="28"/>
          <w:szCs w:val="28"/>
        </w:rPr>
        <w:t xml:space="preserve"> Учреждения о факте предложения подарка (вознаграждения); исключить дальнейшие контакты с лицом, предложившим подарок или вознаграждение, если только это не связано со служебной необходимостью;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в случае, если подарок или вознаграждение не представляется возможным отклонить или возвратить, передать его с соответствующей служебной запиской для принятия соответствующих мер </w:t>
      </w:r>
      <w:r w:rsidR="00DC75B9">
        <w:rPr>
          <w:sz w:val="28"/>
          <w:szCs w:val="28"/>
        </w:rPr>
        <w:t>директору</w:t>
      </w:r>
      <w:r w:rsidRPr="00067DD0">
        <w:rPr>
          <w:sz w:val="28"/>
          <w:szCs w:val="28"/>
        </w:rPr>
        <w:t xml:space="preserve"> Учреждения и продолжить работу в установленном в Учреждении порядке над вопросом, с которым был связан подарок или вознаграждение.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067DD0">
        <w:rPr>
          <w:sz w:val="28"/>
          <w:szCs w:val="28"/>
        </w:rPr>
        <w:t xml:space="preserve">.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</w:t>
      </w:r>
      <w:r w:rsidR="00DC75B9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Учреждения.</w:t>
      </w:r>
      <w:r w:rsidRPr="00067DD0">
        <w:rPr>
          <w:sz w:val="28"/>
          <w:szCs w:val="28"/>
        </w:rPr>
        <w:t xml:space="preserve">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067DD0">
        <w:rPr>
          <w:sz w:val="28"/>
          <w:szCs w:val="28"/>
        </w:rPr>
        <w:t xml:space="preserve">. Работникам Учреждения запрещается: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самостоятельно принимать предложения от организаций или третьих лиц о вручении деловых подарков и об оказании знаков делового гостеприимства; </w:t>
      </w:r>
    </w:p>
    <w:p w:rsidR="00B21A6F" w:rsidRPr="00067DD0" w:rsidRDefault="00DC75B9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без согласования с директором</w:t>
      </w:r>
      <w:r w:rsidR="00B21A6F" w:rsidRPr="00067DD0">
        <w:rPr>
          <w:sz w:val="28"/>
          <w:szCs w:val="28"/>
        </w:rPr>
        <w:t xml:space="preserve"> Учреждения деловые подарки и знаки делового гостеприимства в ходе проведения деловых переговоров, при заключении договоров, а также в иных случаях, когда подобные действия могут повлиять или создать впечатление об их влиянии на принимаемые решения;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принимать деловые подарки и знаки делового гостеприимства в ходе проведения торгов и во время прямых переговоров при заключении договоров (контрактов);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просить, требовать, вынуждать организации или третьих лиц дарить им либо их родственникам деловые подарки и/или оказывать в их пользу знаки делового гостеприимства;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принимать подарки в виде наличных, безналичных денежных средств, ценных бумаг, драгоценных металлов.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067DD0">
        <w:rPr>
          <w:sz w:val="28"/>
          <w:szCs w:val="28"/>
        </w:rPr>
        <w:t xml:space="preserve">. Учреждение может принять решение об участии в благотворительных мероприятиях, направленных на создание и упрочение имиджа Учреждения. При </w:t>
      </w:r>
      <w:r w:rsidRPr="00067DD0">
        <w:rPr>
          <w:sz w:val="28"/>
          <w:szCs w:val="28"/>
        </w:rPr>
        <w:lastRenderedPageBreak/>
        <w:t xml:space="preserve">этом план и бюджет участия в данных мероприятиях утверждается </w:t>
      </w:r>
      <w:r w:rsidR="00DC75B9">
        <w:rPr>
          <w:sz w:val="28"/>
          <w:szCs w:val="28"/>
        </w:rPr>
        <w:t>директором</w:t>
      </w:r>
      <w:r w:rsidRPr="00067DD0">
        <w:rPr>
          <w:sz w:val="28"/>
          <w:szCs w:val="28"/>
        </w:rPr>
        <w:t xml:space="preserve"> Учреждения.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3.1</w:t>
      </w:r>
      <w:r>
        <w:rPr>
          <w:sz w:val="28"/>
          <w:szCs w:val="28"/>
        </w:rPr>
        <w:t>2</w:t>
      </w:r>
      <w:r w:rsidRPr="00067DD0">
        <w:rPr>
          <w:sz w:val="28"/>
          <w:szCs w:val="28"/>
        </w:rPr>
        <w:t xml:space="preserve">. В случае осуществления спонсорских, благотворительных программ Учреждение должно предварительно удостовериться, что предоставляемая Учреждением помощь не будет использована в коррупционных целях или иным незаконным путем.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3.1</w:t>
      </w:r>
      <w:r>
        <w:rPr>
          <w:sz w:val="28"/>
          <w:szCs w:val="28"/>
        </w:rPr>
        <w:t>3</w:t>
      </w:r>
      <w:r w:rsidRPr="00067DD0">
        <w:rPr>
          <w:sz w:val="28"/>
          <w:szCs w:val="28"/>
        </w:rPr>
        <w:t xml:space="preserve">. При взаимодействии с лицами,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3.1</w:t>
      </w:r>
      <w:r>
        <w:rPr>
          <w:sz w:val="28"/>
          <w:szCs w:val="28"/>
        </w:rPr>
        <w:t>4</w:t>
      </w:r>
      <w:r w:rsidRPr="00067DD0">
        <w:rPr>
          <w:sz w:val="28"/>
          <w:szCs w:val="28"/>
        </w:rPr>
        <w:t xml:space="preserve">. Неисполнение настоящих Правил может стать основанием для применения к работнику мер дисциплинарного, административного, уголовного и гражданско-правового характера в соответствии с действующим законодательством.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</w:p>
    <w:p w:rsidR="00B21A6F" w:rsidRDefault="00B21A6F" w:rsidP="00B21A6F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4. Область применения Правил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4.1. Настоящие Правила подлежат применению вне зависимости от того, каким образом передаются деловые подарки и знаки делового гостеприимства: напрямую или через посредников. </w:t>
      </w:r>
    </w:p>
    <w:p w:rsidR="00B21A6F" w:rsidRPr="00067DD0" w:rsidRDefault="00B21A6F" w:rsidP="00B21A6F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4.2. Настоящие Правила являются обязательными для всех работников Учреждения в период работы в Учреждении.</w:t>
      </w:r>
    </w:p>
    <w:p w:rsidR="00DB3518" w:rsidRDefault="00DB3518" w:rsidP="00DB3518">
      <w:pPr>
        <w:spacing w:after="0"/>
        <w:jc w:val="right"/>
        <w:rPr>
          <w:sz w:val="28"/>
          <w:szCs w:val="28"/>
        </w:rPr>
      </w:pPr>
    </w:p>
    <w:p w:rsidR="00941F6C" w:rsidRDefault="00941F6C" w:rsidP="00FD291F">
      <w:pPr>
        <w:widowControl w:val="0"/>
        <w:autoSpaceDE w:val="0"/>
        <w:autoSpaceDN w:val="0"/>
        <w:spacing w:after="0"/>
        <w:ind w:firstLine="709"/>
        <w:jc w:val="both"/>
        <w:rPr>
          <w:b/>
          <w:bCs/>
          <w:szCs w:val="24"/>
        </w:rPr>
      </w:pPr>
    </w:p>
    <w:sectPr w:rsidR="00941F6C" w:rsidSect="00747CA5">
      <w:pgSz w:w="11906" w:h="16838" w:code="9"/>
      <w:pgMar w:top="709" w:right="56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B36" w:rsidRDefault="008A7B36" w:rsidP="00432B35">
      <w:pPr>
        <w:spacing w:after="0" w:line="240" w:lineRule="auto"/>
      </w:pPr>
      <w:r>
        <w:separator/>
      </w:r>
    </w:p>
  </w:endnote>
  <w:endnote w:type="continuationSeparator" w:id="1">
    <w:p w:rsidR="008A7B36" w:rsidRDefault="008A7B36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B36" w:rsidRDefault="008A7B36" w:rsidP="00432B35">
      <w:pPr>
        <w:spacing w:after="0" w:line="240" w:lineRule="auto"/>
      </w:pPr>
      <w:r>
        <w:separator/>
      </w:r>
    </w:p>
  </w:footnote>
  <w:footnote w:type="continuationSeparator" w:id="1">
    <w:p w:rsidR="008A7B36" w:rsidRDefault="008A7B36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099A167F"/>
    <w:multiLevelType w:val="hybridMultilevel"/>
    <w:tmpl w:val="85DE14FC"/>
    <w:lvl w:ilvl="0" w:tplc="07E41E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EF1ED0"/>
    <w:multiLevelType w:val="hybridMultilevel"/>
    <w:tmpl w:val="1EA87620"/>
    <w:lvl w:ilvl="0" w:tplc="7EA6285E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285B"/>
    <w:rsid w:val="00024B6A"/>
    <w:rsid w:val="00067DD0"/>
    <w:rsid w:val="000A1097"/>
    <w:rsid w:val="000A6325"/>
    <w:rsid w:val="000C29A7"/>
    <w:rsid w:val="000E1F43"/>
    <w:rsid w:val="00111A54"/>
    <w:rsid w:val="00131B04"/>
    <w:rsid w:val="00150BBB"/>
    <w:rsid w:val="001660BA"/>
    <w:rsid w:val="00223C00"/>
    <w:rsid w:val="002364EA"/>
    <w:rsid w:val="00253566"/>
    <w:rsid w:val="00294B27"/>
    <w:rsid w:val="002D0F71"/>
    <w:rsid w:val="00370943"/>
    <w:rsid w:val="00420A15"/>
    <w:rsid w:val="00422BEA"/>
    <w:rsid w:val="00432B35"/>
    <w:rsid w:val="00454BFF"/>
    <w:rsid w:val="0048562D"/>
    <w:rsid w:val="004E340E"/>
    <w:rsid w:val="004E3D69"/>
    <w:rsid w:val="005259F2"/>
    <w:rsid w:val="00556512"/>
    <w:rsid w:val="00561972"/>
    <w:rsid w:val="005F458F"/>
    <w:rsid w:val="006216AC"/>
    <w:rsid w:val="00627217"/>
    <w:rsid w:val="00653848"/>
    <w:rsid w:val="0067141C"/>
    <w:rsid w:val="006B40E0"/>
    <w:rsid w:val="00721CCD"/>
    <w:rsid w:val="00747CA5"/>
    <w:rsid w:val="007B64B7"/>
    <w:rsid w:val="007D0916"/>
    <w:rsid w:val="007D3E17"/>
    <w:rsid w:val="008017D9"/>
    <w:rsid w:val="008121E9"/>
    <w:rsid w:val="00863F75"/>
    <w:rsid w:val="00867367"/>
    <w:rsid w:val="00885451"/>
    <w:rsid w:val="008A7B36"/>
    <w:rsid w:val="008D0AC9"/>
    <w:rsid w:val="00932DA1"/>
    <w:rsid w:val="009345DE"/>
    <w:rsid w:val="00941F6C"/>
    <w:rsid w:val="009576EF"/>
    <w:rsid w:val="00A45017"/>
    <w:rsid w:val="00A71C62"/>
    <w:rsid w:val="00AD1A29"/>
    <w:rsid w:val="00AE0DC3"/>
    <w:rsid w:val="00B016F3"/>
    <w:rsid w:val="00B21A6F"/>
    <w:rsid w:val="00B70448"/>
    <w:rsid w:val="00BA603C"/>
    <w:rsid w:val="00CE406E"/>
    <w:rsid w:val="00D06BB8"/>
    <w:rsid w:val="00D27A72"/>
    <w:rsid w:val="00D3404B"/>
    <w:rsid w:val="00D655AC"/>
    <w:rsid w:val="00D87A3B"/>
    <w:rsid w:val="00D952D5"/>
    <w:rsid w:val="00DA2C3A"/>
    <w:rsid w:val="00DB3518"/>
    <w:rsid w:val="00DC75B9"/>
    <w:rsid w:val="00DE5ED5"/>
    <w:rsid w:val="00E2253B"/>
    <w:rsid w:val="00E93A26"/>
    <w:rsid w:val="00EA133F"/>
    <w:rsid w:val="00EC45C2"/>
    <w:rsid w:val="00EF6E5A"/>
    <w:rsid w:val="00F13E43"/>
    <w:rsid w:val="00F5699B"/>
    <w:rsid w:val="00FC3BEE"/>
    <w:rsid w:val="00FD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CA5"/>
    <w:pPr>
      <w:keepNext/>
      <w:spacing w:after="0" w:line="240" w:lineRule="auto"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7CA5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37094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F13E43"/>
    <w:pPr>
      <w:spacing w:after="0" w:line="240" w:lineRule="auto"/>
    </w:pPr>
    <w:rPr>
      <w:rFonts w:ascii="Calibri" w:hAnsi="Calibri"/>
      <w:sz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locked/>
    <w:rsid w:val="00F13E43"/>
    <w:rPr>
      <w:rFonts w:ascii="Calibri" w:hAnsi="Calibri" w:cs="Times New Roman"/>
      <w:lang w:eastAsia="en-US"/>
    </w:rPr>
  </w:style>
  <w:style w:type="character" w:styleId="a9">
    <w:name w:val="footnote reference"/>
    <w:basedOn w:val="a0"/>
    <w:uiPriority w:val="99"/>
    <w:unhideWhenUsed/>
    <w:rsid w:val="00F13E43"/>
    <w:rPr>
      <w:rFonts w:cs="Times New Roman"/>
      <w:vertAlign w:val="superscript"/>
    </w:rPr>
  </w:style>
  <w:style w:type="table" w:styleId="aa">
    <w:name w:val="Table Grid"/>
    <w:basedOn w:val="a1"/>
    <w:uiPriority w:val="59"/>
    <w:rsid w:val="00F13E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1587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dcterms:created xsi:type="dcterms:W3CDTF">2023-10-23T07:44:00Z</dcterms:created>
  <dcterms:modified xsi:type="dcterms:W3CDTF">2023-10-23T07:44:00Z</dcterms:modified>
</cp:coreProperties>
</file>